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704BF">
      <w:bookmarkStart w:id="0" w:name="_GoBack"/>
      <w:bookmarkEnd w:id="0"/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5pt;margin-top:-45pt;width:126pt;height:79.9pt;z-index:7" stroked="f">
            <v:textbox style="mso-next-textbox:#_x0000_s1034">
              <w:txbxContent>
                <w:p w:rsidR="00000000" w:rsidRDefault="000704B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9.5pt;height:72.75pt">
                        <v:imagedata r:id="rId6" o:title="SCOUTS P+C and CY badges"/>
                      </v:shape>
                    </w:pic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35" type="#_x0000_t202" style="position:absolute;margin-left:171pt;margin-top:-45pt;width:252pt;height:81pt;z-index:8" stroked="f">
            <v:textbox>
              <w:txbxContent>
                <w:p w:rsidR="00000000" w:rsidRDefault="000704BF">
                  <w:pPr>
                    <w:jc w:val="center"/>
                    <w:rPr>
                      <w:b/>
                      <w:shadow/>
                      <w:sz w:val="44"/>
                      <w:szCs w:val="44"/>
                    </w:rPr>
                  </w:pPr>
                  <w:r>
                    <w:rPr>
                      <w:b/>
                      <w:shadow/>
                      <w:sz w:val="44"/>
                      <w:szCs w:val="44"/>
                    </w:rPr>
                    <w:t>Pontefract &amp; Castleford</w:t>
                  </w:r>
                </w:p>
                <w:p w:rsidR="00000000" w:rsidRDefault="000704BF">
                  <w:pPr>
                    <w:jc w:val="center"/>
                    <w:rPr>
                      <w:b/>
                      <w:shadow/>
                    </w:rPr>
                  </w:pPr>
                  <w:r>
                    <w:rPr>
                      <w:b/>
                      <w:shadow/>
                      <w:sz w:val="44"/>
                      <w:szCs w:val="44"/>
                    </w:rPr>
                    <w:t>District Scout Council</w:t>
                  </w:r>
                </w:p>
                <w:p w:rsidR="00000000" w:rsidRDefault="000704BF">
                  <w:pPr>
                    <w:jc w:val="center"/>
                    <w:rPr>
                      <w:b/>
                      <w:shadow/>
                    </w:rPr>
                  </w:pPr>
                  <w:r>
                    <w:rPr>
                      <w:b/>
                      <w:shadow/>
                    </w:rPr>
                    <w:t>Charity No 524785</w:t>
                  </w:r>
                </w:p>
              </w:txbxContent>
            </v:textbox>
          </v:shape>
        </w:pict>
      </w:r>
    </w:p>
    <w:p w:rsidR="00000000" w:rsidRDefault="000704BF"/>
    <w:p w:rsidR="00000000" w:rsidRDefault="000704BF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7" style="position:absolute;margin-left:53.85pt;margin-top:17.4pt;width:387pt;height:54pt;z-index:10" filled="f" strokecolor="#7030a0" strokeweight="4pt">
            <v:stroke linestyle="thinThin"/>
          </v:rect>
        </w:pict>
      </w:r>
    </w:p>
    <w:p w:rsidR="00000000" w:rsidRDefault="000704BF">
      <w:pP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REGISTER OF INTERESTS DECLARATION</w:t>
      </w:r>
    </w:p>
    <w:p w:rsidR="00000000" w:rsidRDefault="000704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by Members of the District Executive Committee</w:t>
      </w:r>
    </w:p>
    <w:p w:rsidR="00000000" w:rsidRDefault="000704BF">
      <w:pPr>
        <w:jc w:val="center"/>
        <w:rPr>
          <w:b/>
          <w:sz w:val="36"/>
          <w:szCs w:val="36"/>
        </w:rPr>
      </w:pPr>
    </w:p>
    <w:p w:rsidR="00000000" w:rsidRDefault="000704BF">
      <w:pPr>
        <w:jc w:val="both"/>
        <w:rPr>
          <w:color w:val="000000"/>
        </w:rPr>
      </w:pPr>
      <w:r>
        <w:t>This Register should be completed by every Member, upon appointment to the District Executive Committee, reviewed at least annually and updated as circumstances change.</w:t>
      </w:r>
      <w:r>
        <w:t xml:space="preserve">  It forms part of the Code of Conduct (based on the Seven Nolan Principles) adopted by the District Executive Committee on 8</w:t>
      </w:r>
      <w:r>
        <w:rPr>
          <w:vertAlign w:val="superscript"/>
        </w:rPr>
        <w:t>th</w:t>
      </w:r>
      <w:r>
        <w:t xml:space="preserve"> May 2017 </w:t>
      </w:r>
      <w:r>
        <w:rPr>
          <w:color w:val="000000"/>
        </w:rPr>
        <w:t>to promote and maintain high standards of behaviour by its members whenever they conduct the business of the District E</w:t>
      </w:r>
      <w:r>
        <w:rPr>
          <w:color w:val="000000"/>
        </w:rPr>
        <w:t>xecutive Committee.</w:t>
      </w:r>
    </w:p>
    <w:p w:rsidR="00000000" w:rsidRDefault="000704BF">
      <w:pPr>
        <w:rPr>
          <w:sz w:val="16"/>
          <w:szCs w:val="16"/>
        </w:rPr>
      </w:pPr>
    </w:p>
    <w:p w:rsidR="00000000" w:rsidRDefault="000704BF">
      <w:r>
        <w:t>Any false declarations will be treated as a serious breach of the Code.</w:t>
      </w:r>
    </w:p>
    <w:p w:rsidR="00000000" w:rsidRDefault="000704BF"/>
    <w:tbl>
      <w:tblPr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708"/>
        <w:gridCol w:w="6300"/>
      </w:tblGrid>
      <w:tr w:rsidR="00000000">
        <w:tc>
          <w:tcPr>
            <w:tcW w:w="3708" w:type="dxa"/>
          </w:tcPr>
          <w:p w:rsidR="00000000" w:rsidRDefault="000704BF">
            <w:pPr>
              <w:rPr>
                <w:sz w:val="12"/>
                <w:szCs w:val="12"/>
              </w:rPr>
            </w:pPr>
          </w:p>
          <w:p w:rsidR="00000000" w:rsidRDefault="000704BF">
            <w:pPr>
              <w:rPr>
                <w:b/>
              </w:rPr>
            </w:pPr>
            <w:r>
              <w:rPr>
                <w:b/>
              </w:rPr>
              <w:t>Name of Executive Member</w:t>
            </w:r>
          </w:p>
          <w:p w:rsidR="00000000" w:rsidRDefault="000704BF">
            <w:pPr>
              <w:rPr>
                <w:sz w:val="12"/>
                <w:szCs w:val="12"/>
              </w:rPr>
            </w:pPr>
          </w:p>
        </w:tc>
        <w:tc>
          <w:tcPr>
            <w:tcW w:w="6300" w:type="dxa"/>
          </w:tcPr>
          <w:p w:rsidR="00000000" w:rsidRDefault="000704BF"/>
        </w:tc>
      </w:tr>
      <w:tr w:rsidR="00000000">
        <w:tc>
          <w:tcPr>
            <w:tcW w:w="3708" w:type="dxa"/>
          </w:tcPr>
          <w:p w:rsidR="00000000" w:rsidRDefault="000704BF">
            <w:pPr>
              <w:rPr>
                <w:sz w:val="12"/>
                <w:szCs w:val="12"/>
              </w:rPr>
            </w:pPr>
          </w:p>
          <w:p w:rsidR="00000000" w:rsidRDefault="000704BF">
            <w:pPr>
              <w:rPr>
                <w:b/>
              </w:rPr>
            </w:pPr>
            <w:r>
              <w:rPr>
                <w:b/>
              </w:rPr>
              <w:t xml:space="preserve">Position / Membership Category </w:t>
            </w:r>
          </w:p>
          <w:p w:rsidR="00000000" w:rsidRDefault="000704BF">
            <w:pPr>
              <w:rPr>
                <w:b/>
              </w:rPr>
            </w:pPr>
            <w:r>
              <w:rPr>
                <w:b/>
              </w:rPr>
              <w:t>on Executive Committee</w:t>
            </w:r>
          </w:p>
          <w:p w:rsidR="00000000" w:rsidRDefault="000704BF">
            <w:pPr>
              <w:rPr>
                <w:sz w:val="12"/>
                <w:szCs w:val="12"/>
              </w:rPr>
            </w:pPr>
          </w:p>
        </w:tc>
        <w:tc>
          <w:tcPr>
            <w:tcW w:w="6300" w:type="dxa"/>
          </w:tcPr>
          <w:p w:rsidR="00000000" w:rsidRDefault="000704BF"/>
        </w:tc>
      </w:tr>
      <w:tr w:rsidR="00000000">
        <w:tc>
          <w:tcPr>
            <w:tcW w:w="3708" w:type="dxa"/>
          </w:tcPr>
          <w:p w:rsidR="00000000" w:rsidRDefault="000704BF">
            <w:pPr>
              <w:rPr>
                <w:sz w:val="12"/>
                <w:szCs w:val="12"/>
              </w:rPr>
            </w:pPr>
          </w:p>
          <w:p w:rsidR="00000000" w:rsidRDefault="000704BF">
            <w:pPr>
              <w:rPr>
                <w:b/>
              </w:rPr>
            </w:pPr>
            <w:r>
              <w:rPr>
                <w:b/>
              </w:rPr>
              <w:t>Scout Group attached to</w:t>
            </w:r>
          </w:p>
          <w:p w:rsidR="00000000" w:rsidRDefault="000704BF">
            <w:pPr>
              <w:rPr>
                <w:sz w:val="12"/>
                <w:szCs w:val="12"/>
              </w:rPr>
            </w:pPr>
          </w:p>
        </w:tc>
        <w:tc>
          <w:tcPr>
            <w:tcW w:w="6300" w:type="dxa"/>
          </w:tcPr>
          <w:p w:rsidR="00000000" w:rsidRDefault="000704BF"/>
        </w:tc>
      </w:tr>
    </w:tbl>
    <w:p w:rsidR="00000000" w:rsidRDefault="000704BF">
      <w:pPr>
        <w:rPr>
          <w:sz w:val="16"/>
          <w:szCs w:val="16"/>
        </w:rPr>
      </w:pPr>
    </w:p>
    <w:p w:rsidR="00000000" w:rsidRDefault="000704BF"/>
    <w:tbl>
      <w:tblPr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808"/>
        <w:gridCol w:w="3240"/>
        <w:gridCol w:w="3960"/>
      </w:tblGrid>
      <w:tr w:rsidR="00000000">
        <w:tc>
          <w:tcPr>
            <w:tcW w:w="2808" w:type="dxa"/>
          </w:tcPr>
          <w:p w:rsidR="00000000" w:rsidRDefault="000704BF"/>
          <w:p w:rsidR="00000000" w:rsidRDefault="000704BF"/>
          <w:p w:rsidR="00000000" w:rsidRDefault="000704BF"/>
          <w:p w:rsidR="00000000" w:rsidRDefault="000704BF">
            <w:pPr>
              <w:rPr>
                <w:b/>
              </w:rPr>
            </w:pPr>
            <w:r>
              <w:rPr>
                <w:b/>
              </w:rPr>
              <w:t>Employment</w:t>
            </w:r>
          </w:p>
          <w:p w:rsidR="00000000" w:rsidRDefault="000704BF"/>
        </w:tc>
        <w:tc>
          <w:tcPr>
            <w:tcW w:w="3240" w:type="dxa"/>
          </w:tcPr>
          <w:p w:rsidR="00000000" w:rsidRDefault="000704BF"/>
          <w:p w:rsidR="00000000" w:rsidRDefault="000704BF">
            <w:r>
              <w:t>Name of Employer</w:t>
            </w:r>
          </w:p>
          <w:p w:rsidR="00000000" w:rsidRDefault="000704BF">
            <w:r>
              <w:rPr>
                <w:noProof/>
              </w:rPr>
              <w:pict>
                <v:line id="_x0000_s1028" style="position:absolute;z-index:1" from="-5.4pt,5.85pt" to="354.6pt,5.85pt" strokecolor="gray" strokeweight="1.25pt"/>
              </w:pict>
            </w:r>
          </w:p>
          <w:p w:rsidR="00000000" w:rsidRDefault="000704BF">
            <w:r>
              <w:t>Employers</w:t>
            </w:r>
            <w:r>
              <w:t xml:space="preserve"> Address</w:t>
            </w:r>
          </w:p>
          <w:p w:rsidR="00000000" w:rsidRDefault="000704BF"/>
          <w:p w:rsidR="00000000" w:rsidRDefault="000704BF"/>
          <w:p w:rsidR="00000000" w:rsidRDefault="000704BF">
            <w:pPr>
              <w:rPr>
                <w:sz w:val="36"/>
                <w:szCs w:val="36"/>
              </w:rPr>
            </w:pPr>
          </w:p>
          <w:p w:rsidR="00000000" w:rsidRDefault="000704BF">
            <w:pPr>
              <w:rPr>
                <w:sz w:val="12"/>
                <w:szCs w:val="12"/>
              </w:rPr>
            </w:pPr>
            <w:r>
              <w:rPr>
                <w:noProof/>
              </w:rPr>
              <w:pict>
                <v:line id="_x0000_s1029" style="position:absolute;z-index:2" from="-5.15pt,-.2pt" to="354.85pt,-.2pt" strokecolor="gray" strokeweight="1.25pt"/>
              </w:pict>
            </w:r>
          </w:p>
          <w:p w:rsidR="00000000" w:rsidRDefault="000704BF">
            <w:r>
              <w:t>Position held</w:t>
            </w:r>
          </w:p>
          <w:p w:rsidR="00000000" w:rsidRDefault="000704BF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</w:tcPr>
          <w:p w:rsidR="00000000" w:rsidRDefault="000704BF"/>
        </w:tc>
      </w:tr>
      <w:tr w:rsidR="00000000">
        <w:tc>
          <w:tcPr>
            <w:tcW w:w="2808" w:type="dxa"/>
          </w:tcPr>
          <w:p w:rsidR="00000000" w:rsidRDefault="000704BF"/>
          <w:p w:rsidR="00000000" w:rsidRDefault="000704BF">
            <w:pPr>
              <w:rPr>
                <w:b/>
              </w:rPr>
            </w:pPr>
          </w:p>
          <w:p w:rsidR="00000000" w:rsidRDefault="000704BF">
            <w:pPr>
              <w:rPr>
                <w:b/>
              </w:rPr>
            </w:pPr>
          </w:p>
          <w:p w:rsidR="00000000" w:rsidRDefault="000704BF">
            <w:pPr>
              <w:rPr>
                <w:b/>
              </w:rPr>
            </w:pPr>
          </w:p>
          <w:p w:rsidR="00000000" w:rsidRDefault="000704BF">
            <w:pPr>
              <w:rPr>
                <w:b/>
              </w:rPr>
            </w:pPr>
          </w:p>
          <w:p w:rsidR="00000000" w:rsidRDefault="000704BF">
            <w:pPr>
              <w:rPr>
                <w:b/>
              </w:rPr>
            </w:pPr>
            <w:r>
              <w:rPr>
                <w:b/>
              </w:rPr>
              <w:t>Business Interests</w:t>
            </w:r>
          </w:p>
          <w:p w:rsidR="00000000" w:rsidRDefault="000704BF"/>
          <w:p w:rsidR="00000000" w:rsidRDefault="000704BF"/>
          <w:p w:rsidR="00000000" w:rsidRDefault="000704BF"/>
          <w:p w:rsidR="00000000" w:rsidRDefault="000704BF"/>
          <w:p w:rsidR="00000000" w:rsidRDefault="000704BF"/>
          <w:p w:rsidR="00000000" w:rsidRDefault="000704BF"/>
          <w:p w:rsidR="00000000" w:rsidRDefault="000704B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[use supplementary form(s) for any additional disclosures]</w:t>
            </w:r>
          </w:p>
        </w:tc>
        <w:tc>
          <w:tcPr>
            <w:tcW w:w="3240" w:type="dxa"/>
          </w:tcPr>
          <w:p w:rsidR="00000000" w:rsidRDefault="000704BF">
            <w:pPr>
              <w:rPr>
                <w:sz w:val="6"/>
                <w:szCs w:val="6"/>
              </w:rPr>
            </w:pPr>
          </w:p>
          <w:p w:rsidR="00000000" w:rsidRDefault="000704BF">
            <w:r>
              <w:t xml:space="preserve">Name of any business where </w:t>
            </w:r>
          </w:p>
          <w:p w:rsidR="00000000" w:rsidRDefault="000704BF">
            <w:r>
              <w:t xml:space="preserve">you are a Partner or Director </w:t>
            </w:r>
            <w:r>
              <w:rPr>
                <w:vertAlign w:val="superscript"/>
              </w:rPr>
              <w:sym w:font="Wingdings" w:char="F074"/>
            </w:r>
          </w:p>
          <w:p w:rsidR="00000000" w:rsidRDefault="000704BF">
            <w:r>
              <w:rPr>
                <w:noProof/>
              </w:rPr>
              <w:pict>
                <v:line id="_x0000_s1030" style="position:absolute;z-index:3" from="-5.4pt,5.8pt" to="354.6pt,5.8pt" strokecolor="gray" strokeweight="1.25pt"/>
              </w:pict>
            </w:r>
          </w:p>
          <w:p w:rsidR="00000000" w:rsidRDefault="000704BF">
            <w:r>
              <w:t>Address of Business</w:t>
            </w:r>
          </w:p>
          <w:p w:rsidR="00000000" w:rsidRDefault="000704BF"/>
          <w:p w:rsidR="00000000" w:rsidRDefault="000704BF"/>
          <w:p w:rsidR="00000000" w:rsidRDefault="000704BF"/>
          <w:p w:rsidR="00000000" w:rsidRDefault="000704BF">
            <w:r>
              <w:rPr>
                <w:noProof/>
                <w:sz w:val="6"/>
                <w:szCs w:val="6"/>
              </w:rPr>
              <w:pict>
                <v:line id="_x0000_s1031" style="position:absolute;z-index:4" from="-5.15pt,.1pt" to="354.85pt,.1pt" strokeweight="1.5pt"/>
              </w:pict>
            </w:r>
            <w:r>
              <w:t>Name of any body in which</w:t>
            </w:r>
          </w:p>
          <w:p w:rsidR="00000000" w:rsidRDefault="000704BF">
            <w:r>
              <w:t>you have a beneficial i</w:t>
            </w:r>
            <w:r>
              <w:t>nterest</w:t>
            </w:r>
          </w:p>
          <w:p w:rsidR="00000000" w:rsidRDefault="000704BF">
            <w:r>
              <w:t xml:space="preserve">in their Securities </w:t>
            </w:r>
            <w:r>
              <w:rPr>
                <w:vertAlign w:val="superscript"/>
              </w:rPr>
              <w:sym w:font="Wingdings" w:char="F06C"/>
            </w:r>
          </w:p>
          <w:p w:rsidR="00000000" w:rsidRDefault="000704BF">
            <w:r>
              <w:rPr>
                <w:noProof/>
                <w:sz w:val="6"/>
                <w:szCs w:val="6"/>
              </w:rPr>
              <w:pict>
                <v:line id="_x0000_s1032" style="position:absolute;z-index:5" from="-5.15pt,3.7pt" to="354.85pt,3.7pt" strokecolor="gray" strokeweight="1.25pt"/>
              </w:pict>
            </w:r>
          </w:p>
          <w:p w:rsidR="00000000" w:rsidRDefault="000704BF">
            <w:r>
              <w:t>Address</w:t>
            </w:r>
          </w:p>
          <w:p w:rsidR="00000000" w:rsidRDefault="000704BF"/>
          <w:p w:rsidR="00000000" w:rsidRDefault="000704BF"/>
          <w:p w:rsidR="00000000" w:rsidRDefault="000704BF"/>
          <w:p w:rsidR="00000000" w:rsidRDefault="000704BF">
            <w:pPr>
              <w:rPr>
                <w:i/>
                <w:sz w:val="20"/>
                <w:szCs w:val="20"/>
              </w:rPr>
            </w:pPr>
          </w:p>
          <w:p w:rsidR="00000000" w:rsidRDefault="000704BF">
            <w:pPr>
              <w:rPr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:rsidR="00000000" w:rsidRDefault="000704BF"/>
        </w:tc>
      </w:tr>
      <w:tr w:rsidR="00000000">
        <w:tc>
          <w:tcPr>
            <w:tcW w:w="2808" w:type="dxa"/>
          </w:tcPr>
          <w:p w:rsidR="00000000" w:rsidRDefault="000704BF">
            <w:pPr>
              <w:rPr>
                <w:sz w:val="12"/>
              </w:rPr>
            </w:pPr>
          </w:p>
          <w:p w:rsidR="00000000" w:rsidRDefault="000704BF">
            <w:pPr>
              <w:rPr>
                <w:b/>
              </w:rPr>
            </w:pPr>
          </w:p>
          <w:p w:rsidR="00000000" w:rsidRDefault="000704BF">
            <w:pPr>
              <w:rPr>
                <w:b/>
              </w:rPr>
            </w:pPr>
            <w:r>
              <w:rPr>
                <w:b/>
              </w:rPr>
              <w:t>Land Holdings</w:t>
            </w:r>
          </w:p>
          <w:p w:rsidR="00000000" w:rsidRDefault="000704BF">
            <w:pPr>
              <w:rPr>
                <w:b/>
                <w:bCs/>
              </w:rPr>
            </w:pPr>
            <w:r>
              <w:rPr>
                <w:b/>
                <w:bCs/>
              </w:rPr>
              <w:t>(other than domiciliary)</w:t>
            </w:r>
          </w:p>
          <w:p w:rsidR="00000000" w:rsidRDefault="000704BF"/>
          <w:p w:rsidR="00000000" w:rsidRDefault="000704BF">
            <w:r>
              <w:rPr>
                <w:noProof/>
                <w:sz w:val="6"/>
                <w:szCs w:val="6"/>
              </w:rPr>
              <w:pict>
                <v:line id="_x0000_s1033" style="position:absolute;z-index:6" from="135pt,7.65pt" to="495pt,7.65pt" strokecolor="gray" strokeweight="1.25pt"/>
              </w:pict>
            </w:r>
          </w:p>
          <w:p w:rsidR="00000000" w:rsidRDefault="000704BF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‘Land’ excludes an easement, servitude, interest or right in or over land which does not give the member (alone or jointly with another) a right to occupy or to rece</w:t>
            </w:r>
            <w:r>
              <w:rPr>
                <w:i/>
                <w:sz w:val="20"/>
                <w:szCs w:val="20"/>
              </w:rPr>
              <w:t>ive income.</w:t>
            </w:r>
          </w:p>
        </w:tc>
        <w:tc>
          <w:tcPr>
            <w:tcW w:w="3240" w:type="dxa"/>
          </w:tcPr>
          <w:p w:rsidR="00000000" w:rsidRDefault="000704BF">
            <w:pPr>
              <w:rPr>
                <w:sz w:val="12"/>
                <w:szCs w:val="12"/>
              </w:rPr>
            </w:pPr>
          </w:p>
          <w:p w:rsidR="00000000" w:rsidRDefault="000704BF">
            <w:pPr>
              <w:pStyle w:val="BodyText"/>
            </w:pPr>
            <w:r>
              <w:t>Do you hold any land within the Pontefract &amp; Castleford District Scout Council area that has potential use for Scouting purposes?</w:t>
            </w:r>
          </w:p>
          <w:p w:rsidR="00000000" w:rsidRDefault="000704BF"/>
          <w:p w:rsidR="00000000" w:rsidRDefault="000704BF">
            <w:r>
              <w:t>If yes, give details of address and size of land holding.</w:t>
            </w:r>
          </w:p>
          <w:p w:rsidR="00000000" w:rsidRDefault="000704BF"/>
          <w:p w:rsidR="00000000" w:rsidRDefault="000704BF"/>
          <w:p w:rsidR="00000000" w:rsidRDefault="000704BF"/>
          <w:p w:rsidR="00000000" w:rsidRDefault="000704BF"/>
          <w:p w:rsidR="00000000" w:rsidRDefault="000704BF"/>
        </w:tc>
        <w:tc>
          <w:tcPr>
            <w:tcW w:w="3960" w:type="dxa"/>
          </w:tcPr>
          <w:p w:rsidR="00000000" w:rsidRDefault="000704BF"/>
        </w:tc>
      </w:tr>
      <w:tr w:rsidR="00000000">
        <w:tc>
          <w:tcPr>
            <w:tcW w:w="2808" w:type="dxa"/>
          </w:tcPr>
          <w:p w:rsidR="00000000" w:rsidRDefault="000704BF">
            <w:pPr>
              <w:rPr>
                <w:sz w:val="12"/>
              </w:rPr>
            </w:pPr>
          </w:p>
          <w:p w:rsidR="00000000" w:rsidRDefault="000704BF">
            <w:pPr>
              <w:rPr>
                <w:b/>
              </w:rPr>
            </w:pPr>
            <w:r>
              <w:rPr>
                <w:b/>
              </w:rPr>
              <w:t>Licence to Occupy Land</w:t>
            </w:r>
          </w:p>
          <w:p w:rsidR="00000000" w:rsidRDefault="000704BF"/>
        </w:tc>
        <w:tc>
          <w:tcPr>
            <w:tcW w:w="3240" w:type="dxa"/>
          </w:tcPr>
          <w:p w:rsidR="00000000" w:rsidRDefault="000704BF">
            <w:pPr>
              <w:rPr>
                <w:sz w:val="12"/>
              </w:rPr>
            </w:pPr>
          </w:p>
          <w:p w:rsidR="00000000" w:rsidRDefault="000704BF">
            <w:r>
              <w:t>Details of any licenc</w:t>
            </w:r>
            <w:r>
              <w:t xml:space="preserve">e (alone or jointly with others) held by the member to occupy land </w:t>
            </w:r>
            <w:proofErr w:type="gramStart"/>
            <w:r>
              <w:t>in the area of</w:t>
            </w:r>
            <w:proofErr w:type="gramEnd"/>
            <w:r>
              <w:t xml:space="preserve"> the District Scout Council for a month or longer.</w:t>
            </w:r>
          </w:p>
          <w:p w:rsidR="00000000" w:rsidRDefault="000704BF"/>
          <w:p w:rsidR="00000000" w:rsidRDefault="000704BF">
            <w:pPr>
              <w:rPr>
                <w:sz w:val="12"/>
              </w:rPr>
            </w:pPr>
          </w:p>
        </w:tc>
        <w:tc>
          <w:tcPr>
            <w:tcW w:w="3960" w:type="dxa"/>
          </w:tcPr>
          <w:p w:rsidR="00000000" w:rsidRDefault="000704BF"/>
        </w:tc>
      </w:tr>
      <w:tr w:rsidR="00000000">
        <w:tc>
          <w:tcPr>
            <w:tcW w:w="2808" w:type="dxa"/>
          </w:tcPr>
          <w:p w:rsidR="00000000" w:rsidRDefault="000704BF"/>
          <w:p w:rsidR="00000000" w:rsidRDefault="000704BF">
            <w:pPr>
              <w:rPr>
                <w:b/>
              </w:rPr>
            </w:pPr>
            <w:r>
              <w:rPr>
                <w:b/>
              </w:rPr>
              <w:t>Securities</w:t>
            </w:r>
          </w:p>
          <w:p w:rsidR="00000000" w:rsidRDefault="000704BF"/>
        </w:tc>
        <w:tc>
          <w:tcPr>
            <w:tcW w:w="3240" w:type="dxa"/>
          </w:tcPr>
          <w:p w:rsidR="00000000" w:rsidRDefault="000704BF">
            <w:pPr>
              <w:rPr>
                <w:sz w:val="12"/>
                <w:szCs w:val="12"/>
              </w:rPr>
            </w:pPr>
          </w:p>
          <w:p w:rsidR="00000000" w:rsidRDefault="000704BF">
            <w:r>
              <w:t>Details of any beneficial interest held in securities</w:t>
            </w:r>
            <w:r>
              <w:rPr>
                <w:vertAlign w:val="superscript"/>
              </w:rPr>
              <w:sym w:font="Wingdings" w:char="F06C"/>
            </w:r>
            <w:r>
              <w:t xml:space="preserve"> of a body where –</w:t>
            </w:r>
          </w:p>
          <w:p w:rsidR="00000000" w:rsidRDefault="000704BF">
            <w:pPr>
              <w:rPr>
                <w:sz w:val="12"/>
                <w:szCs w:val="12"/>
              </w:rPr>
            </w:pPr>
          </w:p>
          <w:p w:rsidR="00000000" w:rsidRDefault="00070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that body has a place of  </w:t>
            </w:r>
          </w:p>
          <w:p w:rsidR="00000000" w:rsidRDefault="000704BF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business or land in the area    </w:t>
            </w:r>
          </w:p>
          <w:p w:rsidR="00000000" w:rsidRDefault="000704BF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of the District Scout   Council</w:t>
            </w:r>
          </w:p>
          <w:p w:rsidR="00000000" w:rsidRDefault="000704BF">
            <w:p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(b) either –</w:t>
            </w:r>
          </w:p>
          <w:p w:rsidR="00000000" w:rsidRDefault="000704BF">
            <w:p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 the total nominal value of the securities</w:t>
            </w:r>
            <w:r>
              <w:rPr>
                <w:sz w:val="22"/>
                <w:szCs w:val="22"/>
                <w:vertAlign w:val="superscript"/>
              </w:rPr>
              <w:sym w:font="Wingdings" w:char="F06C"/>
            </w:r>
            <w:r>
              <w:rPr>
                <w:sz w:val="22"/>
                <w:szCs w:val="22"/>
              </w:rPr>
              <w:t xml:space="preserve"> exceeds £25,000 or one hundredth of the total issued share capital of that body; or</w:t>
            </w:r>
          </w:p>
          <w:p w:rsidR="00000000" w:rsidRDefault="000704BF">
            <w:p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(ii) if the share capital of that body is of m</w:t>
            </w:r>
            <w:r>
              <w:rPr>
                <w:sz w:val="22"/>
                <w:szCs w:val="22"/>
              </w:rPr>
              <w:t>ore than one class, the total nominal value of the shares of any one class in which the member has a beneficial interest exceeds one hundredth of the total issued share capital of that class.</w:t>
            </w:r>
          </w:p>
        </w:tc>
        <w:tc>
          <w:tcPr>
            <w:tcW w:w="3960" w:type="dxa"/>
          </w:tcPr>
          <w:p w:rsidR="00000000" w:rsidRDefault="000704BF"/>
        </w:tc>
      </w:tr>
    </w:tbl>
    <w:p w:rsidR="00000000" w:rsidRDefault="000704BF">
      <w:pPr>
        <w:rPr>
          <w:sz w:val="4"/>
          <w:szCs w:val="8"/>
        </w:rPr>
      </w:pPr>
    </w:p>
    <w:p w:rsidR="00000000" w:rsidRDefault="000704BF">
      <w:pPr>
        <w:tabs>
          <w:tab w:val="left" w:pos="-720"/>
        </w:tabs>
        <w:suppressAutoHyphens/>
        <w:spacing w:line="360" w:lineRule="auto"/>
        <w:jc w:val="both"/>
        <w:rPr>
          <w:b/>
        </w:rPr>
      </w:pPr>
      <w:r>
        <w:rPr>
          <w:b/>
          <w:u w:val="single"/>
        </w:rPr>
        <w:t>Notes</w:t>
      </w:r>
      <w:r>
        <w:rPr>
          <w:b/>
        </w:rPr>
        <w:t xml:space="preserve">:  </w:t>
      </w:r>
    </w:p>
    <w:p w:rsidR="00000000" w:rsidRDefault="000704BF">
      <w:pPr>
        <w:tabs>
          <w:tab w:val="left" w:pos="-720"/>
        </w:tabs>
        <w:suppressAutoHyphens/>
        <w:spacing w:line="360" w:lineRule="auto"/>
        <w:jc w:val="both"/>
        <w:rPr>
          <w:sz w:val="18"/>
          <w:szCs w:val="18"/>
        </w:rPr>
      </w:pPr>
      <w:r>
        <w:rPr>
          <w:sz w:val="22"/>
          <w:szCs w:val="22"/>
        </w:rPr>
        <w:sym w:font="Wingdings" w:char="F074"/>
      </w:r>
      <w:r>
        <w:rPr>
          <w:sz w:val="22"/>
          <w:szCs w:val="22"/>
        </w:rPr>
        <w:t>’</w:t>
      </w:r>
      <w:r>
        <w:rPr>
          <w:b/>
          <w:sz w:val="22"/>
          <w:szCs w:val="22"/>
        </w:rPr>
        <w:t>director</w:t>
      </w:r>
      <w:r>
        <w:rPr>
          <w:sz w:val="22"/>
          <w:szCs w:val="22"/>
        </w:rPr>
        <w:t>’ includes a member of the committee of ma</w:t>
      </w:r>
      <w:r>
        <w:rPr>
          <w:sz w:val="22"/>
          <w:szCs w:val="22"/>
        </w:rPr>
        <w:t>nagement of an industrial and provident society.</w:t>
      </w:r>
    </w:p>
    <w:p w:rsidR="00000000" w:rsidRDefault="000704BF">
      <w:pPr>
        <w:tabs>
          <w:tab w:val="left" w:pos="-720"/>
        </w:tabs>
        <w:suppressAutoHyphens/>
        <w:jc w:val="both"/>
        <w:rPr>
          <w:sz w:val="22"/>
          <w:szCs w:val="22"/>
        </w:rPr>
      </w:pPr>
      <w:r>
        <w:sym w:font="Wingdings" w:char="F06C"/>
      </w:r>
      <w:r>
        <w:t xml:space="preserve"> </w:t>
      </w:r>
      <w:r>
        <w:rPr>
          <w:b/>
          <w:sz w:val="22"/>
          <w:szCs w:val="22"/>
        </w:rPr>
        <w:t>’securities</w:t>
      </w:r>
      <w:r>
        <w:rPr>
          <w:sz w:val="22"/>
          <w:szCs w:val="22"/>
        </w:rPr>
        <w:t xml:space="preserve">’ means shares, debentures, debenture stock, loan stock, bonds, units of a collective investment </w:t>
      </w:r>
    </w:p>
    <w:p w:rsidR="00000000" w:rsidRDefault="000704BF">
      <w:pPr>
        <w:tabs>
          <w:tab w:val="left" w:pos="-72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scheme within the meaning of the Financial Services and Markets Act 2000 </w:t>
      </w:r>
      <w:r>
        <w:rPr>
          <w:sz w:val="22"/>
          <w:szCs w:val="22"/>
        </w:rPr>
        <w:t xml:space="preserve">and other securities  </w:t>
      </w:r>
    </w:p>
    <w:p w:rsidR="00000000" w:rsidRDefault="000704BF">
      <w:pPr>
        <w:tabs>
          <w:tab w:val="left" w:pos="-720"/>
        </w:tabs>
        <w:suppressAutoHyphens/>
        <w:jc w:val="both"/>
        <w:rPr>
          <w:b/>
          <w:sz w:val="14"/>
          <w:szCs w:val="18"/>
        </w:rPr>
      </w:pPr>
      <w:r>
        <w:rPr>
          <w:sz w:val="22"/>
          <w:szCs w:val="22"/>
        </w:rPr>
        <w:t xml:space="preserve">                       of any description, other than money deposited with a building society</w:t>
      </w:r>
      <w:r>
        <w:rPr>
          <w:b/>
          <w:sz w:val="22"/>
          <w:szCs w:val="22"/>
        </w:rPr>
        <w:t>.</w:t>
      </w:r>
    </w:p>
    <w:p w:rsidR="00000000" w:rsidRDefault="000704BF">
      <w:pPr>
        <w:pStyle w:val="Header"/>
        <w:tabs>
          <w:tab w:val="clear" w:pos="4153"/>
          <w:tab w:val="clear" w:pos="8306"/>
        </w:tabs>
        <w:rPr>
          <w:noProof/>
          <w:sz w:val="14"/>
        </w:rPr>
      </w:pPr>
      <w:r>
        <w:rPr>
          <w:noProof/>
          <w:sz w:val="14"/>
        </w:rPr>
        <w:pict>
          <v:shape id="_x0000_s1036" type="#_x0000_t202" style="position:absolute;margin-left:-9pt;margin-top:2.05pt;width:495pt;height:81pt;z-index:9" filled="f" strokeweight="4.5pt">
            <v:stroke linestyle="thickThin"/>
            <v:textbox>
              <w:txbxContent>
                <w:p w:rsidR="00000000" w:rsidRDefault="000704BF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000000" w:rsidRDefault="000704BF">
      <w:pPr>
        <w:rPr>
          <w:b/>
        </w:rPr>
      </w:pPr>
      <w:r>
        <w:rPr>
          <w:b/>
          <w:u w:val="single"/>
        </w:rPr>
        <w:t>DECLARATION</w:t>
      </w:r>
      <w:r>
        <w:rPr>
          <w:b/>
        </w:rPr>
        <w:t>:</w:t>
      </w:r>
    </w:p>
    <w:p w:rsidR="00000000" w:rsidRDefault="000704BF">
      <w:pPr>
        <w:rPr>
          <w:b/>
        </w:rPr>
      </w:pPr>
      <w:r>
        <w:rPr>
          <w:b/>
        </w:rPr>
        <w:t xml:space="preserve">I certify that the information above is, to the best of my knowledge, accurate and agree </w:t>
      </w:r>
      <w:proofErr w:type="gramStart"/>
      <w:r>
        <w:rPr>
          <w:b/>
        </w:rPr>
        <w:t>to  inform</w:t>
      </w:r>
      <w:proofErr w:type="gramEnd"/>
      <w:r>
        <w:rPr>
          <w:b/>
        </w:rPr>
        <w:t xml:space="preserve"> the District Secretary </w:t>
      </w:r>
      <w:r>
        <w:rPr>
          <w:b/>
        </w:rPr>
        <w:t>of any changes as soon as possible after they occur.</w:t>
      </w:r>
    </w:p>
    <w:p w:rsidR="00000000" w:rsidRDefault="000704BF">
      <w:pPr>
        <w:pStyle w:val="Header"/>
        <w:tabs>
          <w:tab w:val="clear" w:pos="4153"/>
          <w:tab w:val="clear" w:pos="8306"/>
        </w:tabs>
      </w:pPr>
    </w:p>
    <w:p w:rsidR="000704BF" w:rsidRDefault="000704BF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0704BF">
      <w:headerReference w:type="default" r:id="rId7"/>
      <w:footerReference w:type="default" r:id="rId8"/>
      <w:pgSz w:w="11906" w:h="16838"/>
      <w:pgMar w:top="1258" w:right="74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4BF" w:rsidRDefault="000704BF">
      <w:r>
        <w:separator/>
      </w:r>
    </w:p>
  </w:endnote>
  <w:endnote w:type="continuationSeparator" w:id="0">
    <w:p w:rsidR="000704BF" w:rsidRDefault="0007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704BF">
    <w:pPr>
      <w:pStyle w:val="Footer"/>
      <w:rPr>
        <w:sz w:val="20"/>
        <w:szCs w:val="20"/>
      </w:rPr>
    </w:pPr>
    <w:r>
      <w:rPr>
        <w:noProof/>
        <w:sz w:val="20"/>
        <w:szCs w:val="20"/>
      </w:rPr>
      <w:pict>
        <v:line id="_x0000_s2051" style="position:absolute;z-index:2" from="-63pt,-3pt" to="531pt,-3pt" strokecolor="#7030a0" strokeweight="4pt">
          <v:stroke linestyle="thinThin"/>
        </v:line>
      </w:pict>
    </w:r>
    <w:r>
      <w:rPr>
        <w:sz w:val="20"/>
        <w:szCs w:val="20"/>
      </w:rPr>
      <w:t xml:space="preserve">Members Register of Interest Declaration Form – Adopted 030717                                                      </w:t>
    </w:r>
    <w:r>
      <w:rPr>
        <w:sz w:val="20"/>
        <w:szCs w:val="20"/>
      </w:rPr>
      <w:t xml:space="preserve">               Page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of 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NUMPAGES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4BF" w:rsidRDefault="000704BF">
      <w:r>
        <w:separator/>
      </w:r>
    </w:p>
  </w:footnote>
  <w:footnote w:type="continuationSeparator" w:id="0">
    <w:p w:rsidR="000704BF" w:rsidRDefault="00070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704BF">
    <w:pPr>
      <w:pStyle w:val="Header"/>
      <w:jc w:val="center"/>
      <w:rPr>
        <w:sz w:val="16"/>
        <w:szCs w:val="16"/>
      </w:rPr>
    </w:pPr>
    <w:r>
      <w:rPr>
        <w:noProof/>
        <w:sz w:val="16"/>
        <w:szCs w:val="16"/>
      </w:rPr>
      <w:pict>
        <v:line id="_x0000_s2050" style="position:absolute;left:0;text-align:left;z-index:1" from="-63pt,9.6pt" to="531pt,9.6pt" strokecolor="#7030a0" strokeweight="3pt">
          <v:stroke linestyle="thinThin"/>
        </v:line>
      </w:pict>
    </w:r>
    <w:r>
      <w:rPr>
        <w:sz w:val="16"/>
        <w:szCs w:val="16"/>
      </w:rPr>
      <w:t>Pontefract &amp; Castleford District Scout Council</w:t>
    </w:r>
  </w:p>
  <w:p w:rsidR="00000000" w:rsidRDefault="00070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oNotTrackMoves/>
  <w:defaultTabStop w:val="720"/>
  <w:characterSpacingControl w:val="doNotCompress"/>
  <w:hdrShapeDefaults>
    <o:shapedefaults v:ext="edit" spidmax="2052">
      <o:colormru v:ext="edit" colors="#7030a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C91"/>
    <w:rsid w:val="000704BF"/>
    <w:rsid w:val="005A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7030a0"/>
    </o:shapedefaults>
    <o:shapelayout v:ext="edit">
      <o:idmap v:ext="edit" data="1"/>
    </o:shapelayout>
  </w:shapeDefaults>
  <w:decimalSymbol w:val="."/>
  <w:listSeparator w:val=","/>
  <w15:chartTrackingRefBased/>
  <w15:docId w15:val="{8B1B5633-AF05-4A9B-B651-2CDC8B79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character" w:customStyle="1" w:styleId="CharChar">
    <w:name w:val=" Char Char"/>
    <w:semiHidden/>
    <w:locked/>
    <w:rPr>
      <w:rFonts w:ascii="Cambria" w:hAnsi="Cambria"/>
      <w:b/>
      <w:bCs/>
      <w:sz w:val="26"/>
      <w:szCs w:val="26"/>
      <w:lang w:val="en-GB" w:eastAsia="x-none" w:bidi="ar-S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Willowgarth High School</Company>
  <LinksUpToDate>false</LinksUpToDate>
  <CharactersWithSpaces>2888</CharactersWithSpaces>
  <SharedDoc>false</SharedDoc>
  <HLinks>
    <vt:vector size="6" baseType="variant">
      <vt:variant>
        <vt:i4>4522007</vt:i4>
      </vt:variant>
      <vt:variant>
        <vt:i4>4217</vt:i4>
      </vt:variant>
      <vt:variant>
        <vt:i4>1025</vt:i4>
      </vt:variant>
      <vt:variant>
        <vt:i4>1</vt:i4>
      </vt:variant>
      <vt:variant>
        <vt:lpwstr>SCOUTS P+C and CY badges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Andrew Weissenborn</cp:lastModifiedBy>
  <cp:revision>2</cp:revision>
  <dcterms:created xsi:type="dcterms:W3CDTF">2019-04-22T13:56:00Z</dcterms:created>
  <dcterms:modified xsi:type="dcterms:W3CDTF">2019-04-22T13:56:00Z</dcterms:modified>
</cp:coreProperties>
</file>